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63" w:rsidRDefault="00F34663" w:rsidP="00F34663">
      <w:pPr>
        <w:spacing w:line="320" w:lineRule="exact"/>
        <w:ind w:firstLineChars="200" w:firstLine="640"/>
        <w:jc w:val="center"/>
        <w:rPr>
          <w:rStyle w:val="NormalCharacter"/>
          <w:rFonts w:ascii="黑体" w:eastAsia="黑体" w:hAnsi="黑体" w:cs="黑体" w:hint="eastAsia"/>
          <w:color w:val="000000"/>
          <w:spacing w:val="-17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Style w:val="NormalCharacter"/>
          <w:rFonts w:ascii="黑体" w:eastAsia="黑体" w:hAnsi="黑体" w:cs="黑体" w:hint="eastAsia"/>
          <w:color w:val="000000"/>
          <w:spacing w:val="-17"/>
          <w:sz w:val="32"/>
          <w:szCs w:val="32"/>
        </w:rPr>
        <w:t>件2：蓝山县卫健局所属事业单位选聘工作人员职位表</w:t>
      </w:r>
    </w:p>
    <w:tbl>
      <w:tblPr>
        <w:tblpPr w:leftFromText="180" w:rightFromText="180" w:vertAnchor="text" w:horzAnchor="page" w:tblpX="843" w:tblpY="246"/>
        <w:tblOverlap w:val="never"/>
        <w:tblW w:w="14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030"/>
        <w:gridCol w:w="975"/>
        <w:gridCol w:w="1385"/>
        <w:gridCol w:w="690"/>
        <w:gridCol w:w="660"/>
        <w:gridCol w:w="2040"/>
        <w:gridCol w:w="930"/>
        <w:gridCol w:w="1075"/>
        <w:gridCol w:w="2925"/>
        <w:gridCol w:w="2490"/>
      </w:tblGrid>
      <w:tr w:rsidR="00F34663" w:rsidTr="003A6EF0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选调单位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职位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编码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职位名称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选调</w:t>
            </w: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最低学历要求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学位要求（含以上）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楷体" w:eastAsia="楷体" w:hAnsi="楷体" w:cs="楷体" w:hint="eastAsia"/>
                <w:bCs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职称及其他要求</w:t>
            </w:r>
          </w:p>
        </w:tc>
      </w:tr>
      <w:tr w:rsidR="00F34663" w:rsidTr="003A6EF0">
        <w:trPr>
          <w:trHeight w:val="4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县妇幼保健院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F202101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妇产科医生1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47岁以下（即1974年8月31日以后出生）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妇产科副主任医师及以上</w:t>
            </w:r>
          </w:p>
        </w:tc>
      </w:tr>
      <w:tr w:rsidR="00F34663" w:rsidTr="003A6EF0">
        <w:trPr>
          <w:trHeight w:val="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F202102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妇产科医生2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35岁以下（即1986年8月31日以后出生）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临床医学（须注册妇产科）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执业医师及以上,中级职称放宽到45岁</w:t>
            </w:r>
          </w:p>
        </w:tc>
      </w:tr>
      <w:tr w:rsidR="00F34663" w:rsidTr="003A6EF0">
        <w:trPr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F202103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超声科医生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35岁以下（即1986年8月31日以后出生）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临产医学、医学影像技术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执业医师及以上</w:t>
            </w:r>
          </w:p>
        </w:tc>
      </w:tr>
      <w:tr w:rsidR="00F34663" w:rsidTr="003A6EF0">
        <w:trPr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F202104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检验科医生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35岁以下（即1986年8月31日以后出生）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医学检验技术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主管检验师及以上</w:t>
            </w:r>
          </w:p>
        </w:tc>
      </w:tr>
      <w:tr w:rsidR="00F34663" w:rsidTr="003A6EF0">
        <w:trPr>
          <w:trHeight w:val="4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F202105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药剂员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45岁以下（即1976年8月31日以后出生）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药学、中药学、中医学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执业药师及以上</w:t>
            </w:r>
          </w:p>
        </w:tc>
      </w:tr>
      <w:tr w:rsidR="00F34663" w:rsidTr="003A6EF0">
        <w:trPr>
          <w:trHeight w:val="5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F202106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儿科医生1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45岁以下（即1976年8月31日以后出生）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主治医师及以上</w:t>
            </w:r>
          </w:p>
        </w:tc>
      </w:tr>
      <w:tr w:rsidR="00F34663" w:rsidTr="003A6EF0">
        <w:trPr>
          <w:trHeight w:val="5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F202107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儿科医生2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35岁以下（即1986年8月31日以后出生）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执业医师及以上,中级职称以上放宽到45岁</w:t>
            </w:r>
          </w:p>
        </w:tc>
      </w:tr>
      <w:tr w:rsidR="00F34663" w:rsidTr="003A6EF0">
        <w:trPr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F202108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护士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35岁以下（即1986年8月31日以后出生）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护师及以上</w:t>
            </w:r>
          </w:p>
        </w:tc>
      </w:tr>
      <w:tr w:rsidR="00F34663" w:rsidTr="003A6EF0">
        <w:trPr>
          <w:trHeight w:val="5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县卫生健康教育所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J202101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健康宣传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40岁以下（即1981年8月31日以后出生）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临床医学、预防医学、护理学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有相关职称的放宽到45岁。</w:t>
            </w:r>
          </w:p>
        </w:tc>
      </w:tr>
      <w:tr w:rsidR="00F34663" w:rsidTr="003A6EF0">
        <w:trPr>
          <w:trHeight w:val="52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J202102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信息员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40岁以下（即1981年8月31日以后出生）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计算机类、电子信息类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熟悉计算机操作，胜任网络信息管理。</w:t>
            </w:r>
          </w:p>
        </w:tc>
      </w:tr>
      <w:tr w:rsidR="00F34663" w:rsidTr="003A6EF0">
        <w:trPr>
          <w:trHeight w:val="4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县卫生应急事务中心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Y202101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财务人员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35岁以下（即1986年8月31日以后出生）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财政、税务、财务管理、会计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有财务工作经验。</w:t>
            </w:r>
          </w:p>
        </w:tc>
      </w:tr>
      <w:tr w:rsidR="00F34663" w:rsidTr="003A6EF0">
        <w:trPr>
          <w:trHeight w:val="4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Y202102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综合文字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35岁以下（即1986年8月31日以后出生）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有一定的文字写作水平。</w:t>
            </w:r>
          </w:p>
        </w:tc>
      </w:tr>
      <w:tr w:rsidR="00F34663" w:rsidTr="003A6EF0">
        <w:trPr>
          <w:trHeight w:val="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Y202103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卫生应急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35岁以下（即1986年8月31日以后出生）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大专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临床医学、预防医学、护理学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有疾控或公共卫生工作经验。有相关职称的放宽到45岁</w:t>
            </w:r>
          </w:p>
        </w:tc>
      </w:tr>
      <w:tr w:rsidR="00F34663" w:rsidTr="003A6EF0">
        <w:trPr>
          <w:trHeight w:val="51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Y202104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综合管理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40岁以下（即1981年8月31日以后出生）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大专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F34663" w:rsidRDefault="00F34663" w:rsidP="003A6EF0">
            <w:pPr>
              <w:spacing w:line="24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有办公室工作经验。在基层工作15年以上的放宽到45岁。</w:t>
            </w:r>
          </w:p>
        </w:tc>
      </w:tr>
    </w:tbl>
    <w:p w:rsidR="00F34663" w:rsidRDefault="00F34663" w:rsidP="00F34663">
      <w:pPr>
        <w:spacing w:line="240" w:lineRule="exact"/>
        <w:rPr>
          <w:rStyle w:val="NormalCharacter"/>
          <w:rFonts w:ascii="仿宋" w:eastAsia="仿宋" w:hAnsi="仿宋" w:cs="仿宋" w:hint="eastAsia"/>
          <w:color w:val="000000"/>
          <w:sz w:val="20"/>
          <w:szCs w:val="21"/>
        </w:rPr>
      </w:pPr>
      <w:bookmarkStart w:id="0" w:name="_GoBack"/>
      <w:bookmarkEnd w:id="0"/>
    </w:p>
    <w:sectPr w:rsidR="00F34663" w:rsidSect="00F34663">
      <w:pgSz w:w="16838" w:h="11906" w:orient="landscape"/>
      <w:pgMar w:top="1349" w:right="1440" w:bottom="1463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C5"/>
    <w:rsid w:val="00B72B5D"/>
    <w:rsid w:val="00D96FC5"/>
    <w:rsid w:val="00F3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59173-BDF5-4F97-8901-6EBA31D0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663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F3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>MS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2021-10-12T01:33:00Z</dcterms:created>
  <dcterms:modified xsi:type="dcterms:W3CDTF">2021-10-12T01:33:00Z</dcterms:modified>
</cp:coreProperties>
</file>